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B3" w:rsidRDefault="004C53B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74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D73FB7" w:rsidRPr="00E7319A">
        <w:rPr>
          <w:rFonts w:ascii="Goudy Old Style" w:hAnsi="Goudy Old Style"/>
          <w:sz w:val="28"/>
          <w:szCs w:val="28"/>
        </w:rPr>
        <w:t>u</w:t>
      </w:r>
      <w:r w:rsidR="00D73FB7" w:rsidRPr="00E7319A">
        <w:rPr>
          <w:rFonts w:ascii="Goudy Old Style" w:hAnsi="Goudy Old Style"/>
          <w:sz w:val="28"/>
          <w:szCs w:val="28"/>
        </w:rPr>
        <w:t xml:space="preserve">rata di dodici mesi - a medico specialista in Otorinolaringoiatria o titolo equipollente, previsto dal DMS del 30.01.98 e successive modifiche ed integrazioni, da espletarsi - in trentotto ore settimanali articolate su cinque giorni a settimana - in attività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 xml:space="preserve">su </w:t>
      </w:r>
      <w:r w:rsidR="000C100C" w:rsidRPr="000C100C">
        <w:rPr>
          <w:rFonts w:ascii="Goudy Old Style" w:hAnsi="Goudy Old Style"/>
          <w:sz w:val="28"/>
          <w:szCs w:val="28"/>
        </w:rPr>
        <w:t>“</w:t>
      </w:r>
      <w:r w:rsidR="004C53B3" w:rsidRPr="004C53B3">
        <w:rPr>
          <w:rFonts w:ascii="Goudy Old Style" w:hAnsi="Goudy Old Style"/>
          <w:sz w:val="28"/>
          <w:szCs w:val="28"/>
        </w:rPr>
        <w:t>valutazione delle capacità di ascolto musicale di pazienti sottoposti ad i</w:t>
      </w:r>
      <w:r w:rsidR="004C53B3" w:rsidRPr="004C53B3">
        <w:rPr>
          <w:rFonts w:ascii="Goudy Old Style" w:hAnsi="Goudy Old Style"/>
          <w:sz w:val="28"/>
          <w:szCs w:val="28"/>
        </w:rPr>
        <w:t>m</w:t>
      </w:r>
      <w:r w:rsidR="004C53B3" w:rsidRPr="004C53B3">
        <w:rPr>
          <w:rFonts w:ascii="Goudy Old Style" w:hAnsi="Goudy Old Style"/>
          <w:sz w:val="28"/>
          <w:szCs w:val="28"/>
        </w:rPr>
        <w:t>pianti cocleari per individuare i parametri di regolazione di processori e migliorare il confort uditivo dei pazienti</w:t>
      </w:r>
      <w:r w:rsidR="004C53B3">
        <w:rPr>
          <w:rFonts w:ascii="Goudy Old Style" w:hAnsi="Goudy Old Style"/>
          <w:sz w:val="28"/>
          <w:szCs w:val="28"/>
        </w:rPr>
        <w:t>”</w:t>
      </w:r>
      <w:r w:rsidR="004C53B3" w:rsidRPr="00E7319A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di Otorinolaringoiatria e Chirurgia Ce</w:t>
      </w:r>
      <w:r w:rsidR="00D73FB7" w:rsidRPr="00E7319A">
        <w:rPr>
          <w:rFonts w:ascii="Goudy Old Style" w:hAnsi="Goudy Old Style"/>
          <w:sz w:val="28"/>
          <w:szCs w:val="28"/>
        </w:rPr>
        <w:t>r</w:t>
      </w:r>
      <w:r w:rsidR="00D73FB7" w:rsidRPr="00E7319A">
        <w:rPr>
          <w:rFonts w:ascii="Goudy Old Style" w:hAnsi="Goudy Old Style"/>
          <w:sz w:val="28"/>
          <w:szCs w:val="28"/>
        </w:rPr>
        <w:t>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9B1CA7" w:rsidRPr="00D94D91">
        <w:rPr>
          <w:rFonts w:ascii="Goudy Old Style" w:hAnsi="Goudy Old Style"/>
          <w:sz w:val="28"/>
          <w:szCs w:val="28"/>
        </w:rPr>
        <w:t>Cochlear</w:t>
      </w:r>
      <w:proofErr w:type="spellEnd"/>
      <w:r w:rsidR="009B1CA7" w:rsidRPr="00D94D91">
        <w:rPr>
          <w:rFonts w:ascii="Goudy Old Style" w:hAnsi="Goudy Old Style"/>
          <w:sz w:val="28"/>
          <w:szCs w:val="28"/>
        </w:rPr>
        <w:t xml:space="preserve"> Italia s.r.l</w:t>
      </w:r>
      <w:r w:rsidR="00196E46" w:rsidRPr="00D94D91">
        <w:rPr>
          <w:rFonts w:ascii="Goudy Old Style" w:hAnsi="Goudy Old Style"/>
          <w:sz w:val="28"/>
          <w:szCs w:val="28"/>
        </w:rPr>
        <w:t>.</w:t>
      </w:r>
      <w:r w:rsidR="00362268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con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>, i</w:t>
      </w:r>
      <w:r w:rsidR="001E431D" w:rsidRPr="008B094B">
        <w:rPr>
          <w:rFonts w:ascii="Goudy Old Style" w:hAnsi="Goudy Old Style"/>
          <w:sz w:val="28"/>
          <w:szCs w:val="28"/>
        </w:rPr>
        <w:t>n</w:t>
      </w:r>
      <w:r w:rsidR="001E431D" w:rsidRPr="008B094B">
        <w:rPr>
          <w:rFonts w:ascii="Goudy Old Style" w:hAnsi="Goudy Old Style"/>
          <w:sz w:val="28"/>
          <w:szCs w:val="28"/>
        </w:rPr>
        <w:t xml:space="preserve">detto con deliberazione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>
        <w:rPr>
          <w:rFonts w:ascii="Goudy Old Style" w:hAnsi="Goudy Old Style"/>
          <w:sz w:val="28"/>
          <w:szCs w:val="28"/>
        </w:rPr>
        <w:t>.</w:t>
      </w:r>
      <w:r w:rsidR="0027740E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>
        <w:rPr>
          <w:rFonts w:ascii="Goudy Old Style" w:hAnsi="Goudy Old Style"/>
          <w:sz w:val="28"/>
          <w:szCs w:val="28"/>
        </w:rPr>
        <w:t>.</w:t>
      </w:r>
      <w:r w:rsidR="002774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283E46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E57F2" w:rsidRDefault="008E57F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E57F2" w:rsidRPr="00252DF7" w:rsidRDefault="008E57F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sectPr w:rsidR="002669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D8" w:rsidRDefault="00634ED8" w:rsidP="003C4F4E">
      <w:r>
        <w:separator/>
      </w:r>
    </w:p>
  </w:endnote>
  <w:endnote w:type="continuationSeparator" w:id="0">
    <w:p w:rsidR="00634ED8" w:rsidRDefault="00634ED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8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 w:rsidR="00734256">
      <w:rPr>
        <w:i/>
        <w:color w:val="1E4C7E"/>
        <w:sz w:val="20"/>
        <w:szCs w:val="20"/>
      </w:rPr>
      <w:t>.539</w:t>
    </w:r>
    <w:r w:rsidRPr="00981ADD">
      <w:rPr>
        <w:i/>
        <w:color w:val="1E4C7E"/>
        <w:sz w:val="20"/>
        <w:szCs w:val="20"/>
      </w:rPr>
      <w:t>/201</w:t>
    </w:r>
    <w:r w:rsidR="00734256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1330F8" w:rsidRPr="00981ADD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0552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05526" w:rsidRPr="00981ADD">
      <w:rPr>
        <w:i/>
        <w:color w:val="1E4C7E"/>
        <w:sz w:val="20"/>
        <w:szCs w:val="20"/>
      </w:rPr>
      <w:fldChar w:fldCharType="separate"/>
    </w:r>
    <w:r w:rsidR="008E57F2">
      <w:rPr>
        <w:i/>
        <w:noProof/>
        <w:color w:val="1E4C7E"/>
        <w:sz w:val="20"/>
        <w:szCs w:val="20"/>
      </w:rPr>
      <w:t>1</w:t>
    </w:r>
    <w:r w:rsidR="00405526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0552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05526" w:rsidRPr="00981ADD">
      <w:rPr>
        <w:i/>
        <w:color w:val="1E4C7E"/>
        <w:sz w:val="20"/>
        <w:szCs w:val="20"/>
      </w:rPr>
      <w:fldChar w:fldCharType="separate"/>
    </w:r>
    <w:r w:rsidR="008E57F2">
      <w:rPr>
        <w:i/>
        <w:noProof/>
        <w:color w:val="1E4C7E"/>
        <w:sz w:val="20"/>
        <w:szCs w:val="20"/>
      </w:rPr>
      <w:t>1</w:t>
    </w:r>
    <w:r w:rsidR="00405526" w:rsidRPr="00981ADD">
      <w:rPr>
        <w:i/>
        <w:color w:val="1E4C7E"/>
        <w:sz w:val="20"/>
        <w:szCs w:val="20"/>
      </w:rPr>
      <w:fldChar w:fldCharType="end"/>
    </w:r>
  </w:p>
  <w:p w:rsidR="001330F8" w:rsidRPr="00A96A25" w:rsidRDefault="001330F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D8" w:rsidRDefault="00634ED8" w:rsidP="003C4F4E">
      <w:r>
        <w:separator/>
      </w:r>
    </w:p>
  </w:footnote>
  <w:footnote w:type="continuationSeparator" w:id="0">
    <w:p w:rsidR="00634ED8" w:rsidRDefault="00634ED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1330F8" w:rsidTr="001330F8">
      <w:tc>
        <w:tcPr>
          <w:tcW w:w="3261" w:type="dxa"/>
        </w:tcPr>
        <w:p w:rsidR="001330F8" w:rsidRDefault="001330F8" w:rsidP="001330F8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1330F8" w:rsidRDefault="001330F8" w:rsidP="001330F8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1330F8" w:rsidRPr="005E12CB" w:rsidRDefault="001330F8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1330F8" w:rsidRDefault="001330F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35EF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84D2A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30F8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8576D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027D"/>
    <w:rsid w:val="003F3CF5"/>
    <w:rsid w:val="003F719F"/>
    <w:rsid w:val="0040384E"/>
    <w:rsid w:val="0040497A"/>
    <w:rsid w:val="00405526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B50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3B3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4ED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425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57F2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CA7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639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4D91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1655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5DFB-DC15-417D-996B-D7983AE2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2179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2015-06-04T13:34:00Z</cp:lastPrinted>
  <dcterms:created xsi:type="dcterms:W3CDTF">2015-07-08T10:51:00Z</dcterms:created>
  <dcterms:modified xsi:type="dcterms:W3CDTF">2015-07-08T10:51:00Z</dcterms:modified>
</cp:coreProperties>
</file>