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7D" w:rsidRDefault="00F5594F">
      <w:pPr>
        <w:spacing w:before="39"/>
        <w:ind w:left="3723" w:right="3465"/>
        <w:jc w:val="center"/>
        <w:rPr>
          <w:b/>
          <w:sz w:val="20"/>
        </w:rPr>
      </w:pPr>
      <w:r>
        <w:rPr>
          <w:b/>
          <w:sz w:val="20"/>
        </w:rPr>
        <w:t>Scheda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Analitica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Candidato</w:t>
      </w:r>
    </w:p>
    <w:p w:rsidR="0005637D" w:rsidRDefault="0005637D">
      <w:pPr>
        <w:pStyle w:val="Corpotesto"/>
        <w:rPr>
          <w:b/>
          <w:sz w:val="14"/>
        </w:rPr>
      </w:pPr>
    </w:p>
    <w:p w:rsidR="0005637D" w:rsidRDefault="00F5594F">
      <w:pPr>
        <w:pStyle w:val="Corpotesto"/>
        <w:spacing w:before="60"/>
        <w:ind w:left="814"/>
      </w:pPr>
      <w:r>
        <w:t>Candidato</w:t>
      </w:r>
    </w:p>
    <w:p w:rsidR="0005637D" w:rsidRDefault="0005637D">
      <w:pPr>
        <w:pStyle w:val="Corpotesto"/>
        <w:rPr>
          <w:sz w:val="19"/>
        </w:rPr>
      </w:pPr>
    </w:p>
    <w:p w:rsidR="0005637D" w:rsidRDefault="00F5594F">
      <w:pPr>
        <w:pStyle w:val="Corpotesto"/>
        <w:spacing w:before="0"/>
        <w:ind w:left="814"/>
      </w:pPr>
      <w:r>
        <w:rPr>
          <w:spacing w:val="-1"/>
        </w:rPr>
        <w:t>Corso</w:t>
      </w:r>
      <w:r>
        <w:rPr>
          <w:spacing w:val="-11"/>
        </w:rPr>
        <w:t xml:space="preserve"> </w:t>
      </w:r>
      <w:r>
        <w:t>integrato……………………………………………………………………………………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5637D" w:rsidRDefault="0005637D">
      <w:pPr>
        <w:pStyle w:val="Corpotesto"/>
        <w:rPr>
          <w:sz w:val="19"/>
        </w:rPr>
      </w:pPr>
    </w:p>
    <w:p w:rsidR="0005637D" w:rsidRDefault="00F5594F">
      <w:pPr>
        <w:pStyle w:val="Corpotesto"/>
        <w:spacing w:before="0" w:line="472" w:lineRule="auto"/>
        <w:ind w:left="814" w:right="9010"/>
      </w:pPr>
      <w:r>
        <w:t>Insegnamento</w:t>
      </w:r>
      <w:r>
        <w:rPr>
          <w:spacing w:val="-43"/>
        </w:rPr>
        <w:t xml:space="preserve"> </w:t>
      </w:r>
      <w:r>
        <w:t>Sede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2268"/>
        <w:gridCol w:w="1844"/>
        <w:gridCol w:w="1702"/>
      </w:tblGrid>
      <w:tr w:rsidR="0005637D">
        <w:trPr>
          <w:trHeight w:val="292"/>
        </w:trPr>
        <w:tc>
          <w:tcPr>
            <w:tcW w:w="4963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72" w:lineRule="exact"/>
              <w:ind w:left="431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</w:p>
        </w:tc>
        <w:tc>
          <w:tcPr>
            <w:tcW w:w="1702" w:type="dxa"/>
          </w:tcPr>
          <w:p w:rsidR="0005637D" w:rsidRDefault="00F5594F">
            <w:pPr>
              <w:pStyle w:val="TableParagraph"/>
              <w:spacing w:line="272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</w:p>
        </w:tc>
      </w:tr>
      <w:tr w:rsidR="0005637D">
        <w:trPr>
          <w:trHeight w:val="293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Congruenza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586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Laurea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92" w:lineRule="exact"/>
              <w:ind w:left="483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844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  <w:vMerge w:val="restart"/>
          </w:tcPr>
          <w:p w:rsidR="0005637D" w:rsidRDefault="00F5594F">
            <w:pPr>
              <w:pStyle w:val="TableParagraph"/>
              <w:ind w:left="107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Laurea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magistrale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equipollente)</w:t>
            </w:r>
          </w:p>
          <w:p w:rsidR="0005637D" w:rsidRDefault="00F5594F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2" w:lineRule="exact"/>
              <w:ind w:left="620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2" w:lineRule="exact"/>
              <w:ind w:left="5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punto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4" w:lineRule="exact"/>
              <w:ind w:left="620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4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2" w:lineRule="exact"/>
              <w:ind w:left="558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2" w:lineRule="exact"/>
              <w:ind w:left="498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3" w:lineRule="exact"/>
              <w:ind w:left="540"/>
              <w:rPr>
                <w:sz w:val="24"/>
              </w:rPr>
            </w:pPr>
            <w:r>
              <w:rPr>
                <w:sz w:val="24"/>
              </w:rPr>
              <w:t>108 e 109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2" w:lineRule="exact"/>
              <w:ind w:left="483" w:right="47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3" w:lineRule="exact"/>
              <w:ind w:left="623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post-laurea</w:t>
            </w:r>
          </w:p>
        </w:tc>
        <w:tc>
          <w:tcPr>
            <w:tcW w:w="2268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  <w:vMerge w:val="restart"/>
          </w:tcPr>
          <w:p w:rsidR="0005637D" w:rsidRDefault="00F5594F">
            <w:pPr>
              <w:pStyle w:val="TableParagraph"/>
              <w:ind w:left="107" w:right="1778"/>
              <w:rPr>
                <w:b/>
                <w:sz w:val="24"/>
              </w:rPr>
            </w:pPr>
            <w:r>
              <w:rPr>
                <w:sz w:val="24"/>
              </w:rPr>
              <w:t>Dottorato di Ricerca attinente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585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92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Scarsamente</w:t>
            </w:r>
          </w:p>
          <w:p w:rsidR="0005637D" w:rsidRDefault="00F5594F">
            <w:pPr>
              <w:pStyle w:val="TableParagraph"/>
              <w:spacing w:line="273" w:lineRule="exact"/>
              <w:ind w:left="483" w:right="474"/>
              <w:jc w:val="center"/>
              <w:rPr>
                <w:sz w:val="24"/>
              </w:rPr>
            </w:pP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9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586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90" w:lineRule="atLeast"/>
              <w:ind w:left="682" w:right="477" w:hanging="179"/>
              <w:rPr>
                <w:sz w:val="24"/>
              </w:rPr>
            </w:pPr>
            <w:r>
              <w:rPr>
                <w:sz w:val="24"/>
              </w:rPr>
              <w:t>Mediamente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  <w:vMerge/>
            <w:tcBorders>
              <w:top w:val="nil"/>
            </w:tcBorders>
          </w:tcPr>
          <w:p w:rsidR="0005637D" w:rsidRDefault="000563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Altamente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4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585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  <w:p w:rsidR="0005637D" w:rsidRDefault="00F5594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2268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4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585"/>
        </w:trPr>
        <w:tc>
          <w:tcPr>
            <w:tcW w:w="4963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92" w:lineRule="exact"/>
              <w:ind w:left="483" w:right="477"/>
              <w:jc w:val="center"/>
              <w:rPr>
                <w:sz w:val="24"/>
              </w:rPr>
            </w:pPr>
            <w:r>
              <w:rPr>
                <w:sz w:val="24"/>
              </w:rPr>
              <w:t>Scarsamente</w:t>
            </w:r>
          </w:p>
          <w:p w:rsidR="0005637D" w:rsidRDefault="00F5594F">
            <w:pPr>
              <w:pStyle w:val="TableParagraph"/>
              <w:spacing w:line="273" w:lineRule="exact"/>
              <w:ind w:left="483" w:right="474"/>
              <w:jc w:val="center"/>
              <w:rPr>
                <w:sz w:val="24"/>
              </w:rPr>
            </w:pP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92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586"/>
        </w:trPr>
        <w:tc>
          <w:tcPr>
            <w:tcW w:w="4963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90" w:lineRule="atLeast"/>
              <w:ind w:left="682" w:right="477" w:hanging="179"/>
              <w:rPr>
                <w:sz w:val="24"/>
              </w:rPr>
            </w:pPr>
            <w:r>
              <w:rPr>
                <w:sz w:val="24"/>
              </w:rPr>
              <w:t>Mediamente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05637D" w:rsidRDefault="00F5594F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Altamente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</w:tc>
        <w:tc>
          <w:tcPr>
            <w:tcW w:w="1844" w:type="dxa"/>
          </w:tcPr>
          <w:p w:rsidR="0005637D" w:rsidRDefault="00F5594F">
            <w:pPr>
              <w:pStyle w:val="TableParagraph"/>
              <w:spacing w:line="272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879"/>
        </w:trPr>
        <w:tc>
          <w:tcPr>
            <w:tcW w:w="4963" w:type="dxa"/>
          </w:tcPr>
          <w:p w:rsidR="0005637D" w:rsidRDefault="00F559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livello attinente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90" w:lineRule="atLeast"/>
              <w:ind w:left="358" w:right="330" w:firstLine="228"/>
              <w:rPr>
                <w:b/>
                <w:sz w:val="24"/>
              </w:rPr>
            </w:pPr>
            <w:r>
              <w:rPr>
                <w:sz w:val="24"/>
              </w:rPr>
              <w:t xml:space="preserve">Fino ad un massimo di </w:t>
            </w:r>
            <w:r>
              <w:rPr>
                <w:b/>
                <w:sz w:val="24"/>
              </w:rPr>
              <w:t>7 punti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6"/>
              </w:rPr>
              <w:t>per niente attinente 0; scarsamente attinente 1.5;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mediamente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attinente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altamente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attinente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879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livello attinente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92" w:lineRule="exact"/>
              <w:ind w:left="586"/>
              <w:rPr>
                <w:b/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  <w:p w:rsidR="0005637D" w:rsidRDefault="00F5594F">
            <w:pPr>
              <w:pStyle w:val="TableParagraph"/>
              <w:spacing w:line="290" w:lineRule="atLeast"/>
              <w:ind w:left="377" w:right="33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6"/>
              </w:rPr>
              <w:t>per niente attinente 0; scarsamente attinente 1.5;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mediamente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attinente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2.5;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altamente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attinente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72" w:lineRule="exact"/>
              <w:ind w:left="586"/>
              <w:rPr>
                <w:b/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</w:tcPr>
          <w:p w:rsidR="0005637D" w:rsidRDefault="00F5594F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Pregressa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didattica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universitaria</w:t>
            </w:r>
          </w:p>
        </w:tc>
        <w:tc>
          <w:tcPr>
            <w:tcW w:w="4112" w:type="dxa"/>
            <w:gridSpan w:val="2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585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Insegnamento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92" w:lineRule="exact"/>
              <w:ind w:left="431" w:right="4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0,5/anno</w:t>
            </w:r>
          </w:p>
          <w:p w:rsidR="0005637D" w:rsidRDefault="00F5594F">
            <w:pPr>
              <w:pStyle w:val="TableParagraph"/>
              <w:spacing w:line="273" w:lineRule="exact"/>
              <w:ind w:left="433" w:right="4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(fino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massimo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 </w:t>
            </w:r>
            <w:r>
              <w:rPr>
                <w:b/>
                <w:i/>
                <w:sz w:val="24"/>
              </w:rPr>
              <w:t>2,5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punti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Insegnamento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73" w:lineRule="exact"/>
              <w:ind w:left="80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fino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massimo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0,3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  <w:tr w:rsidR="0005637D">
        <w:trPr>
          <w:trHeight w:val="292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Insegnamento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72" w:lineRule="exact"/>
              <w:ind w:left="80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fino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massimo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0,3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37D">
        <w:trPr>
          <w:trHeight w:val="293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Insegnamento in 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livello)</w:t>
            </w:r>
          </w:p>
        </w:tc>
        <w:tc>
          <w:tcPr>
            <w:tcW w:w="4112" w:type="dxa"/>
            <w:gridSpan w:val="2"/>
          </w:tcPr>
          <w:p w:rsidR="0005637D" w:rsidRDefault="00F5594F">
            <w:pPr>
              <w:pStyle w:val="TableParagraph"/>
              <w:spacing w:line="273" w:lineRule="exact"/>
              <w:ind w:left="80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fino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massimo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0,2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</w:rPr>
            </w:pPr>
          </w:p>
        </w:tc>
      </w:tr>
    </w:tbl>
    <w:p w:rsidR="0005637D" w:rsidRDefault="0005637D">
      <w:pPr>
        <w:rPr>
          <w:rFonts w:ascii="Times New Roman"/>
        </w:rPr>
        <w:sectPr w:rsidR="0005637D">
          <w:type w:val="continuous"/>
          <w:pgSz w:w="11910" w:h="16840"/>
          <w:pgMar w:top="1360" w:right="5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112"/>
        <w:gridCol w:w="1702"/>
      </w:tblGrid>
      <w:tr w:rsidR="0005637D">
        <w:trPr>
          <w:trHeight w:val="292"/>
        </w:trPr>
        <w:tc>
          <w:tcPr>
            <w:tcW w:w="4963" w:type="dxa"/>
          </w:tcPr>
          <w:p w:rsidR="0005637D" w:rsidRDefault="00F5594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Insegnamento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</w:p>
        </w:tc>
        <w:tc>
          <w:tcPr>
            <w:tcW w:w="4112" w:type="dxa"/>
          </w:tcPr>
          <w:p w:rsidR="0005637D" w:rsidRDefault="00F5594F">
            <w:pPr>
              <w:pStyle w:val="TableParagraph"/>
              <w:spacing w:line="272" w:lineRule="exact"/>
              <w:ind w:left="433" w:right="424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fino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massimo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0,2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37D">
        <w:trPr>
          <w:trHeight w:val="586"/>
        </w:trPr>
        <w:tc>
          <w:tcPr>
            <w:tcW w:w="4963" w:type="dxa"/>
          </w:tcPr>
          <w:p w:rsidR="0005637D" w:rsidRDefault="00F559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scientifici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05637D" w:rsidRDefault="00F5594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ricerca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  <w:r>
              <w:rPr>
                <w:b/>
                <w:sz w:val="24"/>
                <w:vertAlign w:val="superscript"/>
              </w:rPr>
              <w:t>§</w:t>
            </w:r>
          </w:p>
        </w:tc>
        <w:tc>
          <w:tcPr>
            <w:tcW w:w="4112" w:type="dxa"/>
          </w:tcPr>
          <w:p w:rsidR="0005637D" w:rsidRDefault="00F5594F">
            <w:pPr>
              <w:pStyle w:val="TableParagraph"/>
              <w:ind w:left="430" w:right="4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702" w:type="dxa"/>
          </w:tcPr>
          <w:p w:rsidR="0005637D" w:rsidRDefault="00056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37D">
        <w:trPr>
          <w:trHeight w:val="2539"/>
        </w:trPr>
        <w:tc>
          <w:tcPr>
            <w:tcW w:w="10777" w:type="dxa"/>
            <w:gridSpan w:val="3"/>
          </w:tcPr>
          <w:p w:rsidR="0005637D" w:rsidRDefault="00F5594F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  <w:vertAlign w:val="superscript"/>
              </w:rPr>
              <w:t>§</w:t>
            </w:r>
            <w:r>
              <w:rPr>
                <w:sz w:val="16"/>
              </w:rPr>
              <w:t xml:space="preserve"> Nella valutazione delle pubblicazioni scientifiche, la Commissione si attiene ai seguenti criteri: a) congruenza con le tematiche del settore o con tematiche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 pertinenti; b) originalità, carattere innovativo, importanza e rigore metodologico della produzione scientifica; c) continuità temporale e intensità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 produzione scientifica; d) varietà, anche interdisciplinare, delle tematiche tratta</w:t>
            </w:r>
            <w:r>
              <w:rPr>
                <w:sz w:val="16"/>
              </w:rPr>
              <w:t>te; e)apporto individuale nei lavori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collaborazione desumibile dalla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produzione complessiva f) personalità scientifica complessiva del candidato per come risulta dalla qualità del curriculum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 agli specifici criteri indicati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 area dis</w:t>
            </w:r>
            <w:r>
              <w:rPr>
                <w:sz w:val="16"/>
              </w:rPr>
              <w:t>ciplinare</w:t>
            </w:r>
          </w:p>
          <w:p w:rsidR="0005637D" w:rsidRDefault="00F5594F"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Nella valutazione della produzione scientifica individuale, la Commissione utilizza i seguenti parametri generali: a)entità complessiva della produzione scientifica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sua distribuzione temporale; b)impatto di singoli prodotti nonché impatto medio e cumulativo del complesso della produzione sulla comunità scientifica;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c)rilevanza nazionale e internazionale, media e cumulativa, della collocazione editoriale della produzio</w:t>
            </w:r>
            <w:r>
              <w:rPr>
                <w:sz w:val="16"/>
              </w:rPr>
              <w:t>ne scientifica, d) qualità dei contenuti, per come attestata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sottoposizione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revisione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rigorosamente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competenza dei revisori; e) contributo all’</w:t>
            </w:r>
            <w:r>
              <w:rPr>
                <w:sz w:val="16"/>
              </w:rPr>
              <w:t>ideazione o conduzione di ricerche e al conseguimento di risultati. 4. Nelle aree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disciplinari per le quali sono disponibili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la Commissione può utilizzare, per la valutazione della produzione scientifica individuale, indicatori </w:t>
            </w:r>
            <w:proofErr w:type="spellStart"/>
            <w:r>
              <w:rPr>
                <w:sz w:val="16"/>
              </w:rPr>
              <w:t>bibliometrici</w:t>
            </w:r>
            <w:proofErr w:type="spellEnd"/>
            <w:r>
              <w:rPr>
                <w:sz w:val="16"/>
              </w:rPr>
              <w:t xml:space="preserve"> riconosciuti e</w:t>
            </w:r>
            <w:r>
              <w:rPr>
                <w:sz w:val="16"/>
              </w:rPr>
              <w:t xml:space="preserve"> condivisi dalle comunità scientifiche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nazionali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internazionali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riferimento,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validati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dall’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ANVUR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sottoposti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revisione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triennale,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dell’esperienza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dell’evoluzione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metodologie</w:t>
            </w:r>
          </w:p>
          <w:p w:rsidR="0005637D" w:rsidRDefault="00F5594F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valutative</w:t>
            </w:r>
          </w:p>
        </w:tc>
      </w:tr>
    </w:tbl>
    <w:p w:rsidR="0005637D" w:rsidRDefault="00F5594F">
      <w:pPr>
        <w:spacing w:line="268" w:lineRule="exact"/>
        <w:ind w:left="814"/>
      </w:pPr>
      <w:r>
        <w:t>TOT</w:t>
      </w:r>
      <w:r>
        <w:rPr>
          <w:spacing w:val="47"/>
        </w:rPr>
        <w:t xml:space="preserve"> </w:t>
      </w:r>
      <w:r>
        <w:t>PUNTI</w:t>
      </w:r>
    </w:p>
    <w:p w:rsidR="00F5594F" w:rsidRDefault="00F5594F">
      <w:pPr>
        <w:spacing w:line="268" w:lineRule="exact"/>
        <w:ind w:left="814"/>
      </w:pPr>
    </w:p>
    <w:p w:rsidR="00F5594F" w:rsidRDefault="00F5594F">
      <w:pPr>
        <w:spacing w:line="268" w:lineRule="exact"/>
        <w:ind w:left="814"/>
      </w:pPr>
    </w:p>
    <w:p w:rsidR="00F5594F" w:rsidRDefault="00F5594F">
      <w:pPr>
        <w:spacing w:line="268" w:lineRule="exact"/>
        <w:ind w:left="814"/>
      </w:pPr>
      <w:r>
        <w:t>Per l’affidamento dell’incarico sarà</w:t>
      </w:r>
      <w:bookmarkStart w:id="0" w:name="_GoBack"/>
      <w:bookmarkEnd w:id="0"/>
      <w:r>
        <w:t xml:space="preserve"> data precedenza a chi non ha ricevuto incarichi per l’AA 2022/2023</w:t>
      </w:r>
    </w:p>
    <w:sectPr w:rsidR="00F5594F">
      <w:pgSz w:w="11910" w:h="16840"/>
      <w:pgMar w:top="1400" w:right="5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637D"/>
    <w:rsid w:val="0005637D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77F0"/>
  <w15:docId w15:val="{06E8B4D5-E31F-4997-80A9-809197C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 Manzo</cp:lastModifiedBy>
  <cp:revision>2</cp:revision>
  <dcterms:created xsi:type="dcterms:W3CDTF">2023-01-19T12:39:00Z</dcterms:created>
  <dcterms:modified xsi:type="dcterms:W3CDTF">2023-01-19T13:10:00Z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2023-01-19T00:00:00Z</vt:filetime>
  </property>
</Properties>
</file>