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7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A54889">
        <w:rPr>
          <w:rFonts w:ascii="Comic Sans MS" w:hAnsi="Comic Sans MS" w:cs="Arial"/>
          <w:b/>
        </w:rPr>
        <w:t>07/04/2016</w:t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567BB8" w:rsidRPr="00D141CE" w:rsidRDefault="00567BB8" w:rsidP="00D141CE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D141CE" w:rsidRPr="00D141CE" w:rsidRDefault="00D141CE" w:rsidP="00D141C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Oggetto: Gara d'appalto per la fornitura di arredi ed attrezzatura sanitarie destinati alla UOC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Pneumotisiologia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- Chiarimenti ai quesiti</w:t>
      </w:r>
      <w:r w:rsidR="00A5488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. 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DOMANDA: “Caratteristiche minime punto 15 – Funzioni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ed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anti-trendelenburg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elettriche con indicazioni di gradi. Studi clinici dimostrano che la posizione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</w:t>
      </w:r>
      <w:r w:rsidR="00A54889">
        <w:rPr>
          <w:rFonts w:ascii="Comic Sans MS" w:eastAsia="Times New Roman" w:hAnsi="Comic Sans MS" w:cs="Times New Roman"/>
          <w:sz w:val="24"/>
          <w:szCs w:val="24"/>
          <w:lang w:eastAsia="it-IT"/>
        </w:rPr>
        <w:t>salvaguardando i requisiti minim</w:t>
      </w: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i per la prestazione della pratica del “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” si chiede di eliminare la richiesta dell’indicatore di gradi, eventualmente valutandolo come requisito aggiuntivo nella griglia qualitativa.”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RISPOSTA: “Si chiarisce che è sufficiente che l’indicazione dell’inclinazione sia presente sulle sponde dello schienale del letto. Tale indicazione può anche essere non elettrica. Le funzioni di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e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anti-trendelenburg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devono essere attivabili elettricamente dai vari comandi presenti sul letto e/o sul telecomando, ma è sufficiente che siano presenti i due tasti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e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anti-trendelenburg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senza indicazione dei gradi.”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DOMANDA: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  <w:r>
        <w:rPr>
          <w:rFonts w:ascii="Comic Sans MS" w:eastAsia="Times New Roman" w:hAnsi="Comic Sans MS" w:cs="Times New Roman"/>
          <w:sz w:val="24"/>
          <w:szCs w:val="24"/>
          <w:lang w:eastAsia="it-IT"/>
        </w:rPr>
        <w:t>.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lastRenderedPageBreak/>
        <w:t>RISPOSTA: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DOMANDA: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RISPOSTA: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DOMANDA: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RISPOSTA: “Con questa caratteristica si intende che i letti siano dotati di un sistema in grado di registrare un set minimo di attività effettuate di tipo operativo e di tipo manutentivo” </w:t>
      </w:r>
    </w:p>
    <w:p w:rsidR="00D141CE" w:rsidRPr="00D141CE" w:rsidRDefault="00D141CE" w:rsidP="00D141C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DOMANDA: “Caratteristiche Tecniche di Valutazione – Caratteristiche di Emergenza. In riferimento alla valutazione sull’angolo di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a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anti-trendelenburg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Trendelenburg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e per scongiurare la limitazione del principio della “parità di trattamento” fondamentale per l’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epletamento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di una procedura di gara atta a individuare l’offerta economicamente più vantaggiosa per la Vostra </w:t>
      </w:r>
      <w:proofErr w:type="spellStart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Spett.le</w:t>
      </w:r>
      <w:proofErr w:type="spellEnd"/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amministrazione, si chiede di valutare tale caratteristica sostituendo il valore “16°” con il valore “12°”</w:t>
      </w:r>
    </w:p>
    <w:p w:rsidR="00567BB8" w:rsidRPr="00A54889" w:rsidRDefault="00D141CE" w:rsidP="00A5488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141CE">
        <w:rPr>
          <w:rFonts w:ascii="Comic Sans MS" w:eastAsia="Times New Roman" w:hAnsi="Comic Sans MS" w:cs="Times New Roman"/>
          <w:sz w:val="24"/>
          <w:szCs w:val="24"/>
          <w:lang w:eastAsia="it-IT"/>
        </w:rPr>
        <w:t>RISPOSTA: “Si confermano le indicazioni del capitolato in quanto la caratteristica citata è relativa alle caratteristiche a punteggio e non a quelle minime a pena esclusione”.</w:t>
      </w:r>
    </w:p>
    <w:p w:rsidR="0051023B" w:rsidRDefault="001227F1" w:rsidP="00567BB8">
      <w:pPr>
        <w:pStyle w:val="xmsonormal"/>
        <w:rPr>
          <w:rFonts w:ascii="Comic Sans MS" w:hAnsi="Comic Sans MS" w:cs="Courier New"/>
        </w:rPr>
      </w:pPr>
      <w:r w:rsidRPr="001227F1">
        <w:rPr>
          <w:rFonts w:ascii="Comic Sans MS" w:hAnsi="Comic Sans MS" w:cs="Courier New"/>
        </w:rPr>
        <w:t>DO</w:t>
      </w:r>
      <w:r w:rsidR="0051023B">
        <w:rPr>
          <w:rFonts w:ascii="Comic Sans MS" w:hAnsi="Comic Sans MS" w:cs="Courier New"/>
        </w:rPr>
        <w:t>MANDA: “Le caratteristiche  dei carrelli terapia orale e terapia endovenosa sono le medesime. Va fatta una sola offerta o vanno distinte”.</w:t>
      </w:r>
    </w:p>
    <w:p w:rsidR="0051023B" w:rsidRDefault="0051023B" w:rsidP="00567BB8">
      <w:pPr>
        <w:pStyle w:val="xmsonormal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RISPOSTA: Come già indicato nel CSA, le offerte vanno distinte.</w:t>
      </w:r>
    </w:p>
    <w:p w:rsidR="0051023B" w:rsidRDefault="0051023B" w:rsidP="00567BB8">
      <w:pPr>
        <w:pStyle w:val="xmsonormal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lastRenderedPageBreak/>
        <w:t>DOMANDA: “Quali sono le caratteristiche delle poltrone di cui al lotto 8?”</w:t>
      </w:r>
    </w:p>
    <w:p w:rsidR="0051023B" w:rsidRDefault="0051023B" w:rsidP="00021487">
      <w:pPr>
        <w:pStyle w:val="xmsonormal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RISPOSTA: </w:t>
      </w:r>
      <w:r w:rsidR="00021487">
        <w:rPr>
          <w:rFonts w:ascii="Comic Sans MS" w:hAnsi="Comic Sans MS" w:cs="Courier New"/>
        </w:rPr>
        <w:t xml:space="preserve">Poltrona trasformabile a letto con materasso (70X195X14cm circa)  in </w:t>
      </w:r>
      <w:proofErr w:type="spellStart"/>
      <w:r w:rsidR="00021487">
        <w:rPr>
          <w:rFonts w:ascii="Comic Sans MS" w:hAnsi="Comic Sans MS" w:cs="Courier New"/>
        </w:rPr>
        <w:t>poliuterano</w:t>
      </w:r>
      <w:proofErr w:type="spellEnd"/>
      <w:r w:rsidR="00021487">
        <w:rPr>
          <w:rFonts w:ascii="Comic Sans MS" w:hAnsi="Comic Sans MS" w:cs="Courier New"/>
        </w:rPr>
        <w:t xml:space="preserve"> espanso e rivestimento in tessuto ignifugo e/o </w:t>
      </w:r>
      <w:proofErr w:type="spellStart"/>
      <w:r w:rsidR="00021487">
        <w:rPr>
          <w:rFonts w:ascii="Comic Sans MS" w:hAnsi="Comic Sans MS" w:cs="Courier New"/>
        </w:rPr>
        <w:t>skay</w:t>
      </w:r>
      <w:proofErr w:type="spellEnd"/>
      <w:r w:rsidR="00021487">
        <w:rPr>
          <w:rFonts w:ascii="Comic Sans MS" w:hAnsi="Comic Sans MS" w:cs="Courier New"/>
        </w:rPr>
        <w:t xml:space="preserve"> ignifugo; piano del letto in maglia elettrosaldata e meccanismo del letto con apertura semplice  e senza rimozione degli elementi di tappezzeria. </w:t>
      </w:r>
    </w:p>
    <w:p w:rsidR="0051023B" w:rsidRDefault="0051023B" w:rsidP="00567BB8">
      <w:pPr>
        <w:pStyle w:val="xmsonormal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DOMANDA: “Indicare le dimensioni dei tavoli di degenza”.</w:t>
      </w:r>
    </w:p>
    <w:p w:rsidR="0051023B" w:rsidRDefault="0051023B" w:rsidP="00567BB8">
      <w:pPr>
        <w:pStyle w:val="xmsonormal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RISPOSTA: Le dimensioni sono le medesime indicate per i tavoli </w:t>
      </w:r>
      <w:proofErr w:type="spellStart"/>
      <w:r>
        <w:rPr>
          <w:rFonts w:ascii="Comic Sans MS" w:hAnsi="Comic Sans MS" w:cs="Courier New"/>
        </w:rPr>
        <w:t>tisaneria</w:t>
      </w:r>
      <w:proofErr w:type="spellEnd"/>
      <w:r>
        <w:rPr>
          <w:rFonts w:ascii="Comic Sans MS" w:hAnsi="Comic Sans MS" w:cs="Courier New"/>
        </w:rPr>
        <w:t>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Courier New"/>
          <w:vanish/>
        </w:rPr>
        <w:t>Lettera ARJOHUNTLEIGH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  <w:r w:rsidRPr="001227F1">
        <w:rPr>
          <w:rFonts w:ascii="Comic Sans MS" w:hAnsi="Comic Sans MS" w:cs="Courier New"/>
          <w:vanish/>
        </w:rPr>
        <w:br/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  <w:r w:rsidRPr="001227F1">
        <w:rPr>
          <w:rFonts w:ascii="Comic Sans MS" w:hAnsi="Comic Sans MS" w:cs="Courier New"/>
          <w:vanish/>
        </w:rPr>
        <w:br/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  <w:r w:rsidRPr="001227F1">
        <w:rPr>
          <w:rFonts w:ascii="Comic Sans MS" w:hAnsi="Comic Sans MS" w:cs="Courier New"/>
          <w:vanish/>
        </w:rPr>
        <w:br/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Per i prossimi due chiarimenti premetto che, personalmente, non ritengo ragionevoli tecnicamente le indicazioni del capitolato. Tuttavia ho elaborato chiarimenti ai quesiti che tendono a confermare le indicazioni del Capitolato.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  <w:r w:rsidRPr="001227F1">
        <w:rPr>
          <w:rFonts w:ascii="Comic Sans MS" w:hAnsi="Comic Sans MS" w:cs="Courier New"/>
          <w:vanish/>
        </w:rPr>
        <w:br/>
        <w:t>Chiarimento: “Con questa caratteristica si intende che i letti siano dotati di un sistema in grado di registrare un set minimo di attività effettuate di tipo operativo e di tipo manutentivo”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  <w:r w:rsidRPr="001227F1">
        <w:rPr>
          <w:rFonts w:ascii="Comic Sans MS" w:hAnsi="Comic Sans MS" w:cs="Courier New"/>
          <w:vanish/>
        </w:rPr>
        <w:br/>
        <w:t>Chiarimento: “Si confermano le indicazioni del capitolato in quanto la caratteristica citata è relativa alle caratteristiche a punteggio e non a quelle minime a pena esclusione”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LETTERA ECOPLUS.</w:t>
      </w:r>
      <w:r w:rsidRPr="001227F1">
        <w:rPr>
          <w:rFonts w:ascii="Comic Sans MS" w:hAnsi="Comic Sans MS" w:cs="Courier New"/>
          <w:vanish/>
        </w:rPr>
        <w:br/>
        <w:t>Questa lettera non pone quesiti specifici. Inoltre la materia non è tecnica, ma si cita il Codice degli Appalti e quindi ritengo che sia opportuno che a rispondere sia direttamente il Provveditorato.</w:t>
      </w: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</w:t>
      </w:r>
    </w:p>
    <w:p w:rsidR="00A77D6E" w:rsidRPr="001227F1" w:rsidRDefault="00A50287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227F1">
        <w:rPr>
          <w:rFonts w:ascii="Comic Sans MS" w:hAnsi="Comic Sans MS" w:cs="Courier New"/>
          <w:vanish/>
        </w:rPr>
        <w:t>Lettera ARJOHUNTLEIGH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  <w:r w:rsidRPr="001227F1">
        <w:rPr>
          <w:rFonts w:ascii="Comic Sans MS" w:hAnsi="Comic Sans MS" w:cs="Courier New"/>
          <w:vanish/>
        </w:rPr>
        <w:br/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  <w:r w:rsidRPr="001227F1">
        <w:rPr>
          <w:rFonts w:ascii="Comic Sans MS" w:hAnsi="Comic Sans MS" w:cs="Courier New"/>
          <w:vanish/>
        </w:rPr>
        <w:br/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  <w:r w:rsidRPr="001227F1">
        <w:rPr>
          <w:rFonts w:ascii="Comic Sans MS" w:hAnsi="Comic Sans MS" w:cs="Courier New"/>
          <w:vanish/>
        </w:rPr>
        <w:br/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Per i prossimi due chiarimenti premetto che, personalmente, non ritengo ragionevoli tecnicamente le indicazioni del capitolato. Tuttavia ho elaborato chiarimenti ai quesiti che tendono a confermare le indicazioni del Capitolato.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  <w:r w:rsidRPr="001227F1">
        <w:rPr>
          <w:rFonts w:ascii="Comic Sans MS" w:hAnsi="Comic Sans MS" w:cs="Courier New"/>
          <w:vanish/>
        </w:rPr>
        <w:br/>
        <w:t>Chiarimento: “Con questa caratteristica si intende che i letti siano dotati di un sistema in grado di registrare un set minimo di attività effettuate di tipo operativo e di tipo manutentivo”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  <w:r w:rsidRPr="001227F1">
        <w:rPr>
          <w:rFonts w:ascii="Comic Sans MS" w:hAnsi="Comic Sans MS" w:cs="Courier New"/>
          <w:vanish/>
        </w:rPr>
        <w:br/>
        <w:t>Chiarimento: “Si confermano le indicazioni del capitolato in quanto la caratteristica citata è relativa alle caratteristiche a punteggio e non a quelle minime a pena esclusione”</w:t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</w:r>
      <w:r w:rsidRPr="001227F1">
        <w:rPr>
          <w:rFonts w:ascii="Comic Sans MS" w:hAnsi="Comic Sans MS" w:cs="Courier New"/>
          <w:vanish/>
        </w:rPr>
        <w:br/>
        <w:t>LETTERA ECOPLUS.</w:t>
      </w:r>
      <w:r w:rsidRPr="001227F1">
        <w:rPr>
          <w:rFonts w:ascii="Comic Sans MS" w:hAnsi="Comic Sans MS" w:cs="Courier New"/>
          <w:vanish/>
        </w:rPr>
        <w:br/>
        <w:t>Questa lettera non pone quesiti specifici. Inoltre la materia non è tecnica, ma si cita il Codice degli Appalti e quindi ritengo che sia opportuno che a rispondere sia</w:t>
      </w:r>
      <w:r w:rsidR="00A54889" w:rsidRPr="001227F1">
        <w:rPr>
          <w:rFonts w:ascii="Comic Sans MS" w:hAnsi="Comic Sans MS" w:cs="Courier New"/>
          <w:vanish/>
        </w:rPr>
        <w:t xml:space="preserve"> direttamente il Prov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1253C5" w:rsidRPr="001227F1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ARJOHUNTLEIGH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15 – Funzioni trendelenburg ed anti-trendelenburg elettriche con indicazioni di gradi. Studi clinici dimostrano che la posizione trendellenburg risulta efficace a partire da un’inclinazione di 10°; per questo motivo la totalità i letti in commercio consentono una massima inclinazione che va, a seconda dei produttori, da un minimo di 12° ad un massimo di 18°. In considerazione dunque della breve escursione tra i produttori e per garantire le condizioni di massima partecipazione alla procedura d’appalto salvaguardando i requisiti minini per la prestazione della pratica del “trendellenburg” si chiede di eliminare la richiesta dell’indicatore di gradi, eventualmente valutandolo come requisito aggiuntivo nella griglia qualitativa.”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chiarisce che è sufficiente che l’indicazione dell’inclinazione sia presente sulle sponde dello schienale del letto. Tale indicazione può anche essere non elettrica. Le funzioni di trendelenburg e anti-trendelenburg devono essere attivabili elettricamente dai vari comandi presenti sul letto e/o sul telecomando, ma è sufficiente che siano presenti i due tasti trendelenburg e anti-trendelenburg senza indicazione dei gradi.”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minime punto 14 – Comandi Elettrici integrati alle semisponde. Si richiede se è da ritenersi equivalente, in alternativa ai comandi integrati, apposito telecomando a servizio del paziente che oltretutto consente l’agevole utilizzo delle funzioni del letto anche da parte di un paziente seduto e/o nella posizione di discesa paziente”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“In linea di principio la presenza di apposito telecomando a servizio del paziente può essere intesa come caratteristica equivalente ai comandi integrati nelle semisponde. La valutazione di effettiva equivalenza è compito della Commissione Giudicatrice a seguito di valutazione dettagliata dell’offerta tecnica presentata”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Piano del letto/telaio. Si chiede di specificare cosa si intende per “indicatore di corretto posizionamento paziente” in quanto la corretta posizione da assumere dipende dalla statura del paziente e non dal letto stesso.”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“I letti elettrici moderni sono dotati di un sistema atto ad alleggerire la compressione nella zona del bacino durante le movimentazioni del letto. Al fine di rendere efficaci questi sistemi, i letti devono essere dotati di indicatori e/o riferimenti che permettano di controllare la corretta posizione del paziente nel letto, tipicamente messi nella zona dell’anca.”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Per i prossimi due chiarimenti premetto che, personalmente, non ritengo ragionevoli tecnicamente le indicazioni del capitolato. Tuttavia ho elaborato chiarimenti ai quesiti che tendono a confermare le indicazioni del Capitolato.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Si chiede di dettagliare maggiormente il significato di: - Centralina di controllo visite manutentive; - Centralina di controllo per utilizzo movimentazione letto.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“Con questa caratteristica si intende che i letti siano dotati di un sistema in grado di registrare un set minimo di attività effettuate di tipo operativo e di tipo manutentivo”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Quesito: “Caratteristiche Tecniche di Valutazione – Caratteristiche di Emergenza. In riferimento alla valutazione sull’angolo di trendelenburg a anti-trendelenburg superiore a 16°, si fa presente che tale requisito, per quanto di nostra conoscenza, è posseduto da un unico operatore pertanto, pesando per ben 4 punti qualitativi sui 60 disponibili, risulterebbe criterio fortemente discriminatorio rispetto agli altri operatori nel settore che intendono concorrere alla procedura di gara. A tal proposito, in riferimento alle considerazioni fatte sulla pratica del Trendelenburg e per scongiurare la limitazione del principio della “parità di trattamento” fondamentale per l’epletamento di una procedura di gara atta a individuare l’offerta economicamente più vantaggiosa per la Vostra Spett.le amministrazione, si chiede di valutare tale caratteristica sostituendo il valore “16°” con il valore “12°”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Chiarimento: “Si confermano le indicazioni del capitolato in quanto la caratteristica citata è relativa alle caratteristiche a punteggio e non a quelle minime a pena esclusione”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LETTERA ECOPLUS.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Questa lettera non pone quesiti specifici. Inoltre la materia non è tecnica, ma si cita il Codice degli Appalti e quindi ritengo che sia opportuno che a rispondere sia direttamente il Provveditorato.</w:t>
      </w:r>
    </w:p>
    <w:p w:rsidR="00567BB8" w:rsidRPr="001227F1" w:rsidRDefault="00567BB8" w:rsidP="00567BB8">
      <w:pPr>
        <w:pStyle w:val="xmsonormal"/>
        <w:rPr>
          <w:rFonts w:ascii="Comic Sans MS" w:hAnsi="Comic Sans MS" w:cs="Tahoma"/>
          <w:vanish/>
          <w:sz w:val="12"/>
          <w:szCs w:val="12"/>
        </w:rPr>
      </w:pPr>
      <w:r w:rsidRPr="001227F1">
        <w:rPr>
          <w:rFonts w:ascii="Comic Sans MS" w:hAnsi="Comic Sans MS" w:cs="Tahoma"/>
          <w:vanish/>
          <w:sz w:val="12"/>
          <w:szCs w:val="12"/>
        </w:rPr>
        <w:t> </w:t>
      </w:r>
    </w:p>
    <w:p w:rsidR="001253C5" w:rsidRPr="001227F1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sectPr w:rsidR="001253C5" w:rsidRPr="001227F1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21487"/>
    <w:rsid w:val="000B1D99"/>
    <w:rsid w:val="001227F1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430ED9"/>
    <w:rsid w:val="0046171C"/>
    <w:rsid w:val="00461B3D"/>
    <w:rsid w:val="00467F74"/>
    <w:rsid w:val="004C4150"/>
    <w:rsid w:val="004E056C"/>
    <w:rsid w:val="004E0F68"/>
    <w:rsid w:val="004F42AC"/>
    <w:rsid w:val="0051023B"/>
    <w:rsid w:val="0052200E"/>
    <w:rsid w:val="00526EDA"/>
    <w:rsid w:val="00567BB8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642C5"/>
    <w:rsid w:val="008A686E"/>
    <w:rsid w:val="008F346F"/>
    <w:rsid w:val="00907BA2"/>
    <w:rsid w:val="00913C0B"/>
    <w:rsid w:val="00974435"/>
    <w:rsid w:val="0099213C"/>
    <w:rsid w:val="009948C4"/>
    <w:rsid w:val="009C69EE"/>
    <w:rsid w:val="009F10F3"/>
    <w:rsid w:val="00A13997"/>
    <w:rsid w:val="00A50287"/>
    <w:rsid w:val="00A54889"/>
    <w:rsid w:val="00A5497A"/>
    <w:rsid w:val="00A77D6E"/>
    <w:rsid w:val="00AE1DF8"/>
    <w:rsid w:val="00AE5C30"/>
    <w:rsid w:val="00B129B0"/>
    <w:rsid w:val="00B27537"/>
    <w:rsid w:val="00B61031"/>
    <w:rsid w:val="00C308CE"/>
    <w:rsid w:val="00C3755C"/>
    <w:rsid w:val="00CC5028"/>
    <w:rsid w:val="00CE6685"/>
    <w:rsid w:val="00D141CE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  <w:style w:type="paragraph" w:customStyle="1" w:styleId="xmsonormal">
    <w:name w:val="x_msonormal"/>
    <w:basedOn w:val="Normale"/>
    <w:rsid w:val="0056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69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197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4705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20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558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8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1905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0459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78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vveditorato@ospedalideicol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AE60-4BEC-4BD1-BEF1-B481AFE2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6900</Words>
  <Characters>39334</Characters>
  <Application>Microsoft Office Word</Application>
  <DocSecurity>0</DocSecurity>
  <Lines>327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5</cp:revision>
  <cp:lastPrinted>2015-09-29T11:05:00Z</cp:lastPrinted>
  <dcterms:created xsi:type="dcterms:W3CDTF">2016-04-07T14:19:00Z</dcterms:created>
  <dcterms:modified xsi:type="dcterms:W3CDTF">2016-04-11T09:38:00Z</dcterms:modified>
</cp:coreProperties>
</file>